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3492" w14:textId="672A7DAB" w:rsidR="001F27B4" w:rsidRPr="00154D28" w:rsidRDefault="001F27B4" w:rsidP="000A2141">
      <w:pPr>
        <w:jc w:val="center"/>
        <w:rPr>
          <w:rStyle w:val="a3"/>
        </w:rPr>
      </w:pPr>
      <w:r>
        <w:rPr>
          <w:rStyle w:val="a3"/>
        </w:rPr>
        <w:t>Перечень</w:t>
      </w:r>
      <w:r w:rsidR="000A2141" w:rsidRPr="00D8243D">
        <w:rPr>
          <w:rFonts w:cs="Times New Roman"/>
          <w:b/>
          <w:bCs/>
          <w:sz w:val="24"/>
          <w:szCs w:val="24"/>
        </w:rPr>
        <w:t xml:space="preserve"> </w:t>
      </w:r>
      <w:r w:rsidR="00154D28">
        <w:rPr>
          <w:rStyle w:val="a3"/>
        </w:rPr>
        <w:t xml:space="preserve">объектов </w:t>
      </w:r>
      <w:r w:rsidR="000A2141" w:rsidRPr="000A2141">
        <w:rPr>
          <w:rStyle w:val="a3"/>
        </w:rPr>
        <w:t>муниципального недвижимого имущества</w:t>
      </w:r>
      <w:r w:rsidR="000A2141">
        <w:rPr>
          <w:rStyle w:val="a3"/>
        </w:rPr>
        <w:t xml:space="preserve"> </w:t>
      </w:r>
      <w:r>
        <w:rPr>
          <w:rStyle w:val="a3"/>
        </w:rPr>
        <w:t xml:space="preserve">и расчёт стоимости </w:t>
      </w:r>
      <w:r w:rsidRPr="001F27B4">
        <w:rPr>
          <w:rStyle w:val="a3"/>
        </w:rPr>
        <w:t>услуг по передаче в аренду</w:t>
      </w:r>
      <w:r w:rsidR="000A2141">
        <w:rPr>
          <w:rStyle w:val="a3"/>
        </w:rPr>
        <w:t xml:space="preserve"> в целях организации питания</w:t>
      </w:r>
    </w:p>
    <w:p w14:paraId="49B17AAE" w14:textId="708B70C5" w:rsidR="001F27B4" w:rsidRPr="001F27B4" w:rsidRDefault="002F16DA" w:rsidP="001F27B4">
      <w:pPr>
        <w:rPr>
          <w:rFonts w:cs="Times New Roman"/>
          <w:sz w:val="24"/>
          <w:szCs w:val="24"/>
        </w:rPr>
      </w:pPr>
      <w:r w:rsidRPr="001F27B4">
        <w:rPr>
          <w:rFonts w:cs="Times New Roman"/>
          <w:sz w:val="24"/>
          <w:szCs w:val="24"/>
        </w:rPr>
        <w:t>1. Встроенные помещения, общей площадью 63,9 кв.м., (поз. экспликации 61,62, этаж: подвал), величина расчетного периода 1 (один) месяц;</w:t>
      </w:r>
    </w:p>
    <w:p w14:paraId="3FEA5C8E" w14:textId="1BF60F31" w:rsidR="002F16DA" w:rsidRPr="001F27B4" w:rsidRDefault="002F16DA" w:rsidP="001F27B4">
      <w:pPr>
        <w:rPr>
          <w:rFonts w:cs="Times New Roman"/>
          <w:sz w:val="24"/>
          <w:szCs w:val="24"/>
        </w:rPr>
      </w:pPr>
      <w:r w:rsidRPr="001F27B4">
        <w:rPr>
          <w:rFonts w:cs="Times New Roman"/>
          <w:sz w:val="24"/>
          <w:szCs w:val="24"/>
        </w:rPr>
        <w:t xml:space="preserve">2.Часть встроенного помещения, площадью 6,5 кв.м. (поз. экспликации 28, этаж 1) под размещение буфета, величина расчетного периода 1 (один) месяц; </w:t>
      </w:r>
    </w:p>
    <w:p w14:paraId="777B00C7" w14:textId="77777777" w:rsidR="001F27B4" w:rsidRPr="001F27B4" w:rsidRDefault="002F16DA" w:rsidP="001F27B4">
      <w:pPr>
        <w:rPr>
          <w:rFonts w:cs="Times New Roman"/>
          <w:sz w:val="24"/>
          <w:szCs w:val="24"/>
        </w:rPr>
      </w:pPr>
      <w:r w:rsidRPr="001F27B4">
        <w:rPr>
          <w:rFonts w:cs="Times New Roman"/>
          <w:sz w:val="24"/>
          <w:szCs w:val="24"/>
        </w:rPr>
        <w:t>3. Часть встроенного помещения, площадью 1 кв.м. (поз. экспликации 28, этаж 1) под размещение кофейного аппарата, величина расчетного периода 1 (один) месяц;</w:t>
      </w:r>
    </w:p>
    <w:p w14:paraId="21395A53" w14:textId="2CD6A3E2" w:rsidR="002F16DA" w:rsidRPr="001F27B4" w:rsidRDefault="002F16DA" w:rsidP="001F27B4">
      <w:pPr>
        <w:rPr>
          <w:rFonts w:cs="Times New Roman"/>
          <w:sz w:val="24"/>
          <w:szCs w:val="24"/>
        </w:rPr>
      </w:pPr>
      <w:r w:rsidRPr="001F27B4">
        <w:rPr>
          <w:rFonts w:cs="Times New Roman"/>
          <w:sz w:val="24"/>
          <w:szCs w:val="24"/>
        </w:rPr>
        <w:t>4. Часть встроенного помещения, площадью 1 кв.м. (поз. экспликации 47, этаж 1) под размещение кофейного аппарата, величина расчетного периода 1 (один) месяц.</w:t>
      </w:r>
    </w:p>
    <w:p w14:paraId="6DAB82C5" w14:textId="5DFE85C2" w:rsidR="002F16DA" w:rsidRPr="002F16DA" w:rsidRDefault="002F16DA" w:rsidP="002F16DA">
      <w:pPr>
        <w:rPr>
          <w:rFonts w:cs="Times New Roman"/>
          <w:sz w:val="24"/>
          <w:szCs w:val="24"/>
        </w:rPr>
      </w:pPr>
      <w:r w:rsidRPr="002F16DA">
        <w:rPr>
          <w:rFonts w:cs="Times New Roman"/>
          <w:sz w:val="24"/>
          <w:szCs w:val="24"/>
        </w:rPr>
        <w:t>Рыночная стоимость услуги по передаче в аренду объектов, расположенных по адресу: Пермский край, г. Пермь, Свердловский район, проспект Комсомольский, д.79, величина расчетного периода – 1 (один) месяц, определенная по состоянию на 24.04.2023, составляет:</w:t>
      </w:r>
    </w:p>
    <w:tbl>
      <w:tblPr>
        <w:tblW w:w="971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429"/>
        <w:gridCol w:w="2429"/>
        <w:gridCol w:w="2429"/>
      </w:tblGrid>
      <w:tr w:rsidR="002F16DA" w14:paraId="4680E41C" w14:textId="77777777" w:rsidTr="001F27B4">
        <w:trPr>
          <w:trHeight w:val="444"/>
        </w:trPr>
        <w:tc>
          <w:tcPr>
            <w:tcW w:w="2429" w:type="dxa"/>
          </w:tcPr>
          <w:p w14:paraId="7B800460" w14:textId="1A847408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2429" w:type="dxa"/>
          </w:tcPr>
          <w:p w14:paraId="7934C398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Объект оценки </w:t>
            </w:r>
          </w:p>
        </w:tc>
        <w:tc>
          <w:tcPr>
            <w:tcW w:w="2429" w:type="dxa"/>
          </w:tcPr>
          <w:p w14:paraId="78408DA2" w14:textId="4159D504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Рыночная стоимость услуги по передаче в аренду объектов, руб. с учетом НДС </w:t>
            </w:r>
          </w:p>
        </w:tc>
        <w:tc>
          <w:tcPr>
            <w:tcW w:w="2429" w:type="dxa"/>
          </w:tcPr>
          <w:p w14:paraId="5F8683F3" w14:textId="2E4DD1F9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Рыночная стоимость услуги по передаче в аренду объектов, руб. без учета НДС </w:t>
            </w:r>
          </w:p>
        </w:tc>
      </w:tr>
      <w:tr w:rsidR="002F16DA" w14:paraId="4BC29FC9" w14:textId="77777777" w:rsidTr="001F27B4">
        <w:trPr>
          <w:trHeight w:val="167"/>
        </w:trPr>
        <w:tc>
          <w:tcPr>
            <w:tcW w:w="2429" w:type="dxa"/>
          </w:tcPr>
          <w:p w14:paraId="30C3C095" w14:textId="39416C23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2429" w:type="dxa"/>
          </w:tcPr>
          <w:p w14:paraId="60BFE187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Встроенные помещения, общей площадью 63,9 кв.м., (поз. экспликации 61,62, этаж: подвал) </w:t>
            </w:r>
          </w:p>
        </w:tc>
        <w:tc>
          <w:tcPr>
            <w:tcW w:w="2429" w:type="dxa"/>
          </w:tcPr>
          <w:p w14:paraId="3C3BEA3C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23 800 </w:t>
            </w:r>
          </w:p>
        </w:tc>
        <w:tc>
          <w:tcPr>
            <w:tcW w:w="2429" w:type="dxa"/>
          </w:tcPr>
          <w:p w14:paraId="6195D2BE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19 833 </w:t>
            </w:r>
          </w:p>
        </w:tc>
      </w:tr>
      <w:tr w:rsidR="002F16DA" w14:paraId="38528811" w14:textId="77777777" w:rsidTr="001F27B4">
        <w:trPr>
          <w:trHeight w:val="166"/>
        </w:trPr>
        <w:tc>
          <w:tcPr>
            <w:tcW w:w="2429" w:type="dxa"/>
          </w:tcPr>
          <w:p w14:paraId="23162754" w14:textId="25C8F0FC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2429" w:type="dxa"/>
          </w:tcPr>
          <w:p w14:paraId="23EF8806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Часть встроенного помещения, площадью 6,5 кв.м. (поз. экспликации 28, этаж 1) </w:t>
            </w:r>
          </w:p>
        </w:tc>
        <w:tc>
          <w:tcPr>
            <w:tcW w:w="2429" w:type="dxa"/>
          </w:tcPr>
          <w:p w14:paraId="37422519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4 900 </w:t>
            </w:r>
          </w:p>
        </w:tc>
        <w:tc>
          <w:tcPr>
            <w:tcW w:w="2429" w:type="dxa"/>
          </w:tcPr>
          <w:p w14:paraId="7F95FE87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4 083 </w:t>
            </w:r>
          </w:p>
        </w:tc>
      </w:tr>
      <w:tr w:rsidR="002F16DA" w14:paraId="3A15578E" w14:textId="77777777" w:rsidTr="001F27B4">
        <w:trPr>
          <w:trHeight w:val="167"/>
        </w:trPr>
        <w:tc>
          <w:tcPr>
            <w:tcW w:w="2429" w:type="dxa"/>
          </w:tcPr>
          <w:p w14:paraId="513AB3F0" w14:textId="0EBC3A73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2429" w:type="dxa"/>
          </w:tcPr>
          <w:p w14:paraId="5415EE21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Часть встроенного помещения, площадью 1 кв.м. (поз. экспликации 28, этаж 1) </w:t>
            </w:r>
          </w:p>
        </w:tc>
        <w:tc>
          <w:tcPr>
            <w:tcW w:w="2429" w:type="dxa"/>
          </w:tcPr>
          <w:p w14:paraId="685D5010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1 201 </w:t>
            </w:r>
          </w:p>
        </w:tc>
        <w:tc>
          <w:tcPr>
            <w:tcW w:w="2429" w:type="dxa"/>
          </w:tcPr>
          <w:p w14:paraId="5ED55B1D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1 001 </w:t>
            </w:r>
          </w:p>
        </w:tc>
      </w:tr>
      <w:tr w:rsidR="002F16DA" w14:paraId="44895730" w14:textId="77777777" w:rsidTr="001F27B4">
        <w:trPr>
          <w:trHeight w:val="166"/>
        </w:trPr>
        <w:tc>
          <w:tcPr>
            <w:tcW w:w="2429" w:type="dxa"/>
          </w:tcPr>
          <w:p w14:paraId="5FCCAB44" w14:textId="35148BE6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2429" w:type="dxa"/>
          </w:tcPr>
          <w:p w14:paraId="49D330E3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Часть встроенного помещения, площадью 1 кв.м. (поз. экспликации 47, этаж 1) </w:t>
            </w:r>
          </w:p>
        </w:tc>
        <w:tc>
          <w:tcPr>
            <w:tcW w:w="2429" w:type="dxa"/>
          </w:tcPr>
          <w:p w14:paraId="46073E7E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1 201 </w:t>
            </w:r>
          </w:p>
        </w:tc>
        <w:tc>
          <w:tcPr>
            <w:tcW w:w="2429" w:type="dxa"/>
          </w:tcPr>
          <w:p w14:paraId="1EF5534C" w14:textId="77777777" w:rsidR="002F16DA" w:rsidRDefault="002F16DA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1 001 </w:t>
            </w:r>
          </w:p>
        </w:tc>
      </w:tr>
    </w:tbl>
    <w:p w14:paraId="4054F829" w14:textId="77777777" w:rsidR="002F16DA" w:rsidRDefault="002F16DA" w:rsidP="002F16DA"/>
    <w:sectPr w:rsidR="002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8C"/>
    <w:rsid w:val="000A2141"/>
    <w:rsid w:val="00154D28"/>
    <w:rsid w:val="001938F0"/>
    <w:rsid w:val="001F27B4"/>
    <w:rsid w:val="002F16DA"/>
    <w:rsid w:val="0051408C"/>
    <w:rsid w:val="00942D22"/>
    <w:rsid w:val="00DE24A5"/>
    <w:rsid w:val="00EC0F9A"/>
    <w:rsid w:val="00F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B2C3"/>
  <w15:chartTrackingRefBased/>
  <w15:docId w15:val="{9D28A7B5-EF99-4A03-8994-7DC5E4B0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A4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F2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Вайц</dc:creator>
  <cp:keywords/>
  <dc:description/>
  <cp:lastModifiedBy>Алексей Соснин</cp:lastModifiedBy>
  <cp:revision>5</cp:revision>
  <dcterms:created xsi:type="dcterms:W3CDTF">2023-08-15T12:41:00Z</dcterms:created>
  <dcterms:modified xsi:type="dcterms:W3CDTF">2023-08-16T09:31:00Z</dcterms:modified>
</cp:coreProperties>
</file>